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0E82">
      <w:pPr>
        <w:tabs>
          <w:tab w:val="left" w:pos="480"/>
        </w:tabs>
        <w:ind w:left="-851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ms-MY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ms-MY"/>
        </w:rPr>
        <w:t>RELOCATION OF PROGRAMME OFFERING PREMISES</w:t>
      </w:r>
    </w:p>
    <w:p w14:paraId="1EFA6A5F">
      <w:pPr>
        <w:tabs>
          <w:tab w:val="left" w:pos="480"/>
        </w:tabs>
        <w:ind w:left="-851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ms-MY"/>
        </w:rPr>
      </w:pPr>
    </w:p>
    <w:p w14:paraId="1D067C74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  <w:r>
        <w:rPr>
          <w:rFonts w:hint="default" w:ascii="Arial" w:hAnsi="Arial" w:cs="Arial"/>
          <w:b/>
          <w:sz w:val="24"/>
          <w:szCs w:val="24"/>
        </w:rPr>
        <w:t>GENERAL INFORMATION OF THE NEW INSTITUTION</w:t>
      </w:r>
      <w:r>
        <w:rPr>
          <w:rFonts w:hint="default" w:ascii="Arial" w:hAnsi="Arial" w:cs="Arial"/>
          <w:b/>
          <w:bCs/>
          <w:sz w:val="24"/>
          <w:szCs w:val="24"/>
          <w:lang w:val="ms-MY"/>
        </w:rPr>
        <w:t>:</w:t>
      </w:r>
    </w:p>
    <w:p w14:paraId="1CE11ED9">
      <w:pPr>
        <w:pStyle w:val="5"/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</w:p>
    <w:tbl>
      <w:tblPr>
        <w:tblStyle w:val="7"/>
        <w:tblW w:w="10353" w:type="dxa"/>
        <w:tblInd w:w="-28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58"/>
        <w:gridCol w:w="278"/>
        <w:gridCol w:w="5817"/>
      </w:tblGrid>
      <w:tr w14:paraId="2628321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036920DC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Name of the programme</w:t>
            </w:r>
          </w:p>
        </w:tc>
        <w:tc>
          <w:tcPr>
            <w:tcW w:w="278" w:type="dxa"/>
          </w:tcPr>
          <w:p w14:paraId="731E49F9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C08BC2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6271E9A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6F1750AF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Address</w:t>
            </w:r>
          </w:p>
        </w:tc>
        <w:tc>
          <w:tcPr>
            <w:tcW w:w="278" w:type="dxa"/>
          </w:tcPr>
          <w:p w14:paraId="6C7F34B8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7166D74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</w:tbl>
    <w:p w14:paraId="471DCF29">
      <w:pPr>
        <w:spacing w:after="0"/>
        <w:rPr>
          <w:rFonts w:hint="default" w:ascii="Arial" w:hAnsi="Arial" w:cs="Arial"/>
          <w:b/>
          <w:bCs/>
          <w:sz w:val="24"/>
          <w:szCs w:val="24"/>
          <w:lang w:val="ms-MY"/>
        </w:rPr>
      </w:pPr>
    </w:p>
    <w:p w14:paraId="5DA13EC5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  <w:r>
        <w:rPr>
          <w:rFonts w:hint="default" w:ascii="Arial" w:hAnsi="Arial" w:cs="Arial"/>
          <w:b/>
          <w:sz w:val="24"/>
          <w:szCs w:val="24"/>
        </w:rPr>
        <w:t>GENERAL INFORMATION OF THE PREVIOUS INSTITUTION (ORIGINAL)</w:t>
      </w:r>
      <w:r>
        <w:rPr>
          <w:rFonts w:hint="default" w:ascii="Arial" w:hAnsi="Arial" w:cs="Arial"/>
          <w:b/>
          <w:bCs/>
          <w:sz w:val="24"/>
          <w:szCs w:val="24"/>
          <w:lang w:val="ms-MY"/>
        </w:rPr>
        <w:t>:</w:t>
      </w:r>
    </w:p>
    <w:p w14:paraId="0DF1F478">
      <w:pPr>
        <w:pStyle w:val="5"/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</w:p>
    <w:tbl>
      <w:tblPr>
        <w:tblStyle w:val="7"/>
        <w:tblW w:w="10353" w:type="dxa"/>
        <w:tblInd w:w="-28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58"/>
        <w:gridCol w:w="278"/>
        <w:gridCol w:w="5817"/>
      </w:tblGrid>
      <w:tr w14:paraId="2B6689C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163C5E76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596" w:hanging="284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Name of the programme</w:t>
            </w:r>
          </w:p>
        </w:tc>
        <w:tc>
          <w:tcPr>
            <w:tcW w:w="278" w:type="dxa"/>
          </w:tcPr>
          <w:p w14:paraId="2500978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22C2EF64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46D4383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17C03E7C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Address</w:t>
            </w:r>
          </w:p>
        </w:tc>
        <w:tc>
          <w:tcPr>
            <w:tcW w:w="278" w:type="dxa"/>
          </w:tcPr>
          <w:p w14:paraId="4529CE73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FE1DC7A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</w:tbl>
    <w:p w14:paraId="567CA403">
      <w:pPr>
        <w:spacing w:after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</w:p>
    <w:p w14:paraId="06ACFCBB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hint="default" w:ascii="Arial" w:hAnsi="Arial" w:cs="Arial"/>
          <w:b/>
          <w:sz w:val="24"/>
          <w:szCs w:val="24"/>
        </w:rPr>
        <w:t>PROGRAMME DESCRIPTION</w:t>
      </w:r>
    </w:p>
    <w:p w14:paraId="35684C27">
      <w:pPr>
        <w:pStyle w:val="5"/>
        <w:jc w:val="both"/>
        <w:rPr>
          <w:rFonts w:hint="default" w:ascii="Arial" w:hAnsi="Arial" w:cs="Arial"/>
          <w:b/>
          <w:sz w:val="24"/>
          <w:szCs w:val="24"/>
        </w:rPr>
      </w:pPr>
    </w:p>
    <w:tbl>
      <w:tblPr>
        <w:tblStyle w:val="7"/>
        <w:tblW w:w="10353" w:type="dxa"/>
        <w:tblInd w:w="-28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58"/>
        <w:gridCol w:w="278"/>
        <w:gridCol w:w="5817"/>
      </w:tblGrid>
      <w:tr w14:paraId="3C90CF8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7D3E532C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MBOT Field</w:t>
            </w:r>
          </w:p>
        </w:tc>
        <w:tc>
          <w:tcPr>
            <w:tcW w:w="278" w:type="dxa"/>
          </w:tcPr>
          <w:p w14:paraId="5B09CB79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21CFD0FA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30BF102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1A7542AF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Field of study and National Education Code</w:t>
            </w:r>
          </w:p>
        </w:tc>
        <w:tc>
          <w:tcPr>
            <w:tcW w:w="278" w:type="dxa"/>
          </w:tcPr>
          <w:p w14:paraId="1F8BFD9B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588CE877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095E170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2CDC33E3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MQF level</w:t>
            </w:r>
          </w:p>
        </w:tc>
        <w:tc>
          <w:tcPr>
            <w:tcW w:w="278" w:type="dxa"/>
          </w:tcPr>
          <w:p w14:paraId="16BF6562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47A112E1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2B6E0D0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79A57653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Graduating credits</w:t>
            </w:r>
          </w:p>
        </w:tc>
        <w:tc>
          <w:tcPr>
            <w:tcW w:w="278" w:type="dxa"/>
          </w:tcPr>
          <w:p w14:paraId="5BB93CBF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C5C491F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7468DB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37F63BE1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Type of award</w:t>
            </w:r>
          </w:p>
        </w:tc>
        <w:tc>
          <w:tcPr>
            <w:tcW w:w="278" w:type="dxa"/>
          </w:tcPr>
          <w:p w14:paraId="7C63F004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20FBBC05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14AD2BC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75B2818C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Medium of instruction</w:t>
            </w:r>
          </w:p>
        </w:tc>
        <w:tc>
          <w:tcPr>
            <w:tcW w:w="278" w:type="dxa"/>
          </w:tcPr>
          <w:p w14:paraId="5C20D0D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71F9BBF9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021BF64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52764A7D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Type of programme</w:t>
            </w:r>
          </w:p>
        </w:tc>
        <w:tc>
          <w:tcPr>
            <w:tcW w:w="278" w:type="dxa"/>
          </w:tcPr>
          <w:p w14:paraId="1F147048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E244FF2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16DEFB6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05C46CFF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 xml:space="preserve">Mode of Study </w:t>
            </w:r>
          </w:p>
        </w:tc>
        <w:tc>
          <w:tcPr>
            <w:tcW w:w="278" w:type="dxa"/>
          </w:tcPr>
          <w:p w14:paraId="5B962CA2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2B3B23F3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60ABC1A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035FFF0F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Method of learning and teaching</w:t>
            </w:r>
          </w:p>
        </w:tc>
        <w:tc>
          <w:tcPr>
            <w:tcW w:w="278" w:type="dxa"/>
          </w:tcPr>
          <w:p w14:paraId="14C884F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BA2D3FF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4855E9A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3831837B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Mode of offer</w:t>
            </w:r>
          </w:p>
        </w:tc>
        <w:tc>
          <w:tcPr>
            <w:tcW w:w="278" w:type="dxa"/>
          </w:tcPr>
          <w:p w14:paraId="5E8DCEAA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013E2674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50C122D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22F2CB99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Mode of delivery</w:t>
            </w:r>
          </w:p>
        </w:tc>
        <w:tc>
          <w:tcPr>
            <w:tcW w:w="278" w:type="dxa"/>
          </w:tcPr>
          <w:p w14:paraId="57797689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9C54A52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6CD5C80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1C62D0BA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Duration of study</w:t>
            </w:r>
          </w:p>
        </w:tc>
        <w:tc>
          <w:tcPr>
            <w:tcW w:w="278" w:type="dxa"/>
          </w:tcPr>
          <w:p w14:paraId="15EE26A5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C4D4ED2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3FECC8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36" w:hRule="atLeast"/>
        </w:trPr>
        <w:tc>
          <w:tcPr>
            <w:tcW w:w="10353" w:type="dxa"/>
            <w:gridSpan w:val="3"/>
          </w:tcPr>
          <w:tbl>
            <w:tblPr>
              <w:tblStyle w:val="8"/>
              <w:tblW w:w="10168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1980"/>
              <w:gridCol w:w="1137"/>
              <w:gridCol w:w="1320"/>
              <w:gridCol w:w="1613"/>
              <w:gridCol w:w="1320"/>
              <w:gridCol w:w="1340"/>
              <w:gridCol w:w="1458"/>
            </w:tblGrid>
            <w:tr w14:paraId="3227555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980" w:type="dxa"/>
                  <w:vMerge w:val="restart"/>
                  <w:shd w:val="clear" w:color="auto" w:fill="D9D9D9"/>
                </w:tcPr>
                <w:p w14:paraId="1D840128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4070" w:type="dxa"/>
                  <w:gridSpan w:val="3"/>
                  <w:shd w:val="clear" w:color="auto" w:fill="D9D9D9"/>
                  <w:vAlign w:val="center"/>
                </w:tcPr>
                <w:p w14:paraId="6C2D0C62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Full-time</w:t>
                  </w:r>
                </w:p>
              </w:tc>
              <w:tc>
                <w:tcPr>
                  <w:tcW w:w="4118" w:type="dxa"/>
                  <w:gridSpan w:val="3"/>
                  <w:shd w:val="clear" w:color="auto" w:fill="D9D9D9"/>
                  <w:vAlign w:val="center"/>
                </w:tcPr>
                <w:p w14:paraId="1740F5ED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Part-time</w:t>
                  </w:r>
                </w:p>
              </w:tc>
            </w:tr>
            <w:tr w14:paraId="7513B4B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4" w:hRule="atLeast"/>
                <w:jc w:val="center"/>
              </w:trPr>
              <w:tc>
                <w:tcPr>
                  <w:tcW w:w="1980" w:type="dxa"/>
                  <w:vMerge w:val="continue"/>
                  <w:shd w:val="clear" w:color="auto" w:fill="D9D9D9"/>
                </w:tcPr>
                <w:p w14:paraId="2A01FF6A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after="0" w:line="360" w:lineRule="auto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137" w:type="dxa"/>
                  <w:shd w:val="clear" w:color="auto" w:fill="D9D9D9"/>
                  <w:vAlign w:val="center"/>
                </w:tcPr>
                <w:p w14:paraId="29B0554F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Long Semester</w:t>
                  </w:r>
                </w:p>
              </w:tc>
              <w:tc>
                <w:tcPr>
                  <w:tcW w:w="1320" w:type="dxa"/>
                  <w:shd w:val="clear" w:color="auto" w:fill="D9D9D9"/>
                  <w:vAlign w:val="center"/>
                </w:tcPr>
                <w:p w14:paraId="6CC57C55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Short Semester</w:t>
                  </w:r>
                </w:p>
              </w:tc>
              <w:tc>
                <w:tcPr>
                  <w:tcW w:w="1613" w:type="dxa"/>
                  <w:shd w:val="clear" w:color="auto" w:fill="D9D9D9"/>
                </w:tcPr>
                <w:p w14:paraId="6F3FB167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 xml:space="preserve">Industrial </w:t>
                  </w:r>
                </w:p>
                <w:p w14:paraId="7985A53D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Training</w:t>
                  </w:r>
                </w:p>
              </w:tc>
              <w:tc>
                <w:tcPr>
                  <w:tcW w:w="1320" w:type="dxa"/>
                  <w:shd w:val="clear" w:color="auto" w:fill="D9D9D9"/>
                  <w:vAlign w:val="center"/>
                </w:tcPr>
                <w:p w14:paraId="172119DC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Long Semester</w:t>
                  </w:r>
                </w:p>
              </w:tc>
              <w:tc>
                <w:tcPr>
                  <w:tcW w:w="1340" w:type="dxa"/>
                  <w:shd w:val="clear" w:color="auto" w:fill="D9D9D9"/>
                  <w:vAlign w:val="center"/>
                </w:tcPr>
                <w:p w14:paraId="6BE9DAC5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Short Semester</w:t>
                  </w:r>
                </w:p>
              </w:tc>
              <w:tc>
                <w:tcPr>
                  <w:tcW w:w="1458" w:type="dxa"/>
                  <w:shd w:val="clear" w:color="auto" w:fill="D9D9D9"/>
                </w:tcPr>
                <w:p w14:paraId="057AAD35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 xml:space="preserve">Industrial </w:t>
                  </w:r>
                </w:p>
                <w:p w14:paraId="4E53849F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Training</w:t>
                  </w:r>
                </w:p>
              </w:tc>
            </w:tr>
            <w:tr w14:paraId="33E4FCE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980" w:type="dxa"/>
                </w:tcPr>
                <w:p w14:paraId="100861A4">
                  <w:pPr>
                    <w:spacing w:after="0" w:line="360" w:lineRule="auto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No. of Weeks</w:t>
                  </w:r>
                </w:p>
              </w:tc>
              <w:tc>
                <w:tcPr>
                  <w:tcW w:w="1137" w:type="dxa"/>
                </w:tcPr>
                <w:p w14:paraId="2C969AFC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20" w:type="dxa"/>
                </w:tcPr>
                <w:p w14:paraId="28C47730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613" w:type="dxa"/>
                </w:tcPr>
                <w:p w14:paraId="141D2469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20" w:type="dxa"/>
                </w:tcPr>
                <w:p w14:paraId="3D0A9DEC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40" w:type="dxa"/>
                </w:tcPr>
                <w:p w14:paraId="5B592F0A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ab/>
                  </w:r>
                </w:p>
              </w:tc>
              <w:tc>
                <w:tcPr>
                  <w:tcW w:w="1458" w:type="dxa"/>
                </w:tcPr>
                <w:p w14:paraId="076E7757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</w:tr>
            <w:tr w14:paraId="6C49379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7" w:hRule="atLeast"/>
                <w:jc w:val="center"/>
              </w:trPr>
              <w:tc>
                <w:tcPr>
                  <w:tcW w:w="1980" w:type="dxa"/>
                </w:tcPr>
                <w:p w14:paraId="72C60705">
                  <w:pPr>
                    <w:spacing w:after="0" w:line="360" w:lineRule="auto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No. of Semesters</w:t>
                  </w:r>
                </w:p>
              </w:tc>
              <w:tc>
                <w:tcPr>
                  <w:tcW w:w="1137" w:type="dxa"/>
                  <w:shd w:val="clear" w:color="auto" w:fill="FFFFFF"/>
                </w:tcPr>
                <w:p w14:paraId="32084F5E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20" w:type="dxa"/>
                  <w:shd w:val="clear" w:color="auto" w:fill="FFFFFF"/>
                </w:tcPr>
                <w:p w14:paraId="03D98911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613" w:type="dxa"/>
                  <w:shd w:val="clear" w:color="auto" w:fill="FFFFFF"/>
                </w:tcPr>
                <w:p w14:paraId="4B6C0254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20" w:type="dxa"/>
                  <w:shd w:val="clear" w:color="auto" w:fill="FFFFFF"/>
                </w:tcPr>
                <w:p w14:paraId="09A2305A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340" w:type="dxa"/>
                  <w:shd w:val="clear" w:color="auto" w:fill="FFFFFF"/>
                </w:tcPr>
                <w:p w14:paraId="2E25AC63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1458" w:type="dxa"/>
                  <w:shd w:val="clear" w:color="auto" w:fill="FFFFFF"/>
                </w:tcPr>
                <w:p w14:paraId="76531493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</w:tr>
            <w:tr w14:paraId="52FC2F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7" w:hRule="atLeast"/>
                <w:jc w:val="center"/>
              </w:trPr>
              <w:tc>
                <w:tcPr>
                  <w:tcW w:w="1980" w:type="dxa"/>
                </w:tcPr>
                <w:p w14:paraId="4FE6CD83">
                  <w:pPr>
                    <w:spacing w:after="0" w:line="360" w:lineRule="auto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  <w:r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  <w:t>No. of Years</w:t>
                  </w:r>
                </w:p>
              </w:tc>
              <w:tc>
                <w:tcPr>
                  <w:tcW w:w="4070" w:type="dxa"/>
                  <w:gridSpan w:val="3"/>
                </w:tcPr>
                <w:p w14:paraId="6466E7D7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  <w:tc>
                <w:tcPr>
                  <w:tcW w:w="4118" w:type="dxa"/>
                  <w:gridSpan w:val="3"/>
                </w:tcPr>
                <w:p w14:paraId="5AD9075C">
                  <w:pPr>
                    <w:spacing w:after="0" w:line="360" w:lineRule="auto"/>
                    <w:jc w:val="center"/>
                    <w:rPr>
                      <w:rFonts w:hint="default" w:ascii="Arial" w:hAnsi="Arial" w:eastAsia="Times New Roman" w:cs="Arial"/>
                      <w:kern w:val="0"/>
                      <w:sz w:val="24"/>
                      <w:szCs w:val="24"/>
                      <w:lang w:val="en-US" w:eastAsia="en-MY"/>
                      <w14:ligatures w14:val="none"/>
                    </w:rPr>
                  </w:pPr>
                </w:p>
              </w:tc>
            </w:tr>
          </w:tbl>
          <w:p w14:paraId="2FBB4FAF">
            <w:pPr>
              <w:spacing w:after="0" w:line="360" w:lineRule="auto"/>
              <w:jc w:val="center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Note: Number of weeks should include study and exam weeks</w:t>
            </w:r>
          </w:p>
        </w:tc>
      </w:tr>
      <w:tr w14:paraId="0CC746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79D51E8E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Awarding body</w:t>
            </w:r>
          </w:p>
        </w:tc>
        <w:tc>
          <w:tcPr>
            <w:tcW w:w="278" w:type="dxa"/>
          </w:tcPr>
          <w:p w14:paraId="00022D0B">
            <w:pPr>
              <w:spacing w:after="0" w:line="360" w:lineRule="auto"/>
              <w:jc w:val="center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6E86B16C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Own / Other (Please name)</w:t>
            </w:r>
          </w:p>
          <w:p w14:paraId="40515F71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190150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4258" w:type="dxa"/>
          </w:tcPr>
          <w:p w14:paraId="53E28512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Entry requirements</w:t>
            </w:r>
          </w:p>
        </w:tc>
        <w:tc>
          <w:tcPr>
            <w:tcW w:w="278" w:type="dxa"/>
          </w:tcPr>
          <w:p w14:paraId="3417DAFB">
            <w:pPr>
              <w:spacing w:after="0" w:line="360" w:lineRule="auto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817" w:type="dxa"/>
          </w:tcPr>
          <w:p w14:paraId="1238A80D">
            <w:pPr>
              <w:spacing w:after="0" w:line="360" w:lineRule="auto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  <w:p w14:paraId="2293BE89">
            <w:pPr>
              <w:spacing w:after="0" w:line="360" w:lineRule="auto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</w:tbl>
    <w:p w14:paraId="6FDA3CAB">
      <w:pPr>
        <w:pStyle w:val="5"/>
        <w:numPr>
          <w:numId w:val="0"/>
        </w:numPr>
        <w:tabs>
          <w:tab w:val="left" w:pos="480"/>
        </w:tabs>
        <w:ind w:left="-491" w:leftChars="0"/>
        <w:jc w:val="both"/>
        <w:rPr>
          <w:rFonts w:hint="default" w:ascii="Arial" w:hAnsi="Arial" w:cs="Arial"/>
          <w:b/>
          <w:sz w:val="24"/>
          <w:szCs w:val="24"/>
        </w:rPr>
      </w:pPr>
    </w:p>
    <w:p w14:paraId="62672614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CURRICULUM PROGRAMME</w:t>
      </w:r>
    </w:p>
    <w:p w14:paraId="2A2CC6CD">
      <w:pPr>
        <w:pStyle w:val="5"/>
        <w:tabs>
          <w:tab w:val="left" w:pos="480"/>
        </w:tabs>
        <w:ind w:left="-131"/>
        <w:jc w:val="both"/>
        <w:rPr>
          <w:rFonts w:hint="default" w:ascii="Arial" w:hAnsi="Arial" w:cs="Arial"/>
          <w:b/>
          <w:sz w:val="24"/>
          <w:szCs w:val="24"/>
        </w:rPr>
      </w:pPr>
    </w:p>
    <w:p w14:paraId="12D371C7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cs="Arial"/>
          <w:sz w:val="24"/>
          <w:szCs w:val="24"/>
          <w:lang w:val="ms-MY"/>
        </w:rPr>
      </w:pPr>
      <w:r>
        <w:rPr>
          <w:rFonts w:hint="default" w:ascii="Arial" w:hAnsi="Arial" w:cs="Arial"/>
          <w:sz w:val="24"/>
          <w:szCs w:val="24"/>
          <w:lang w:val="ms-MY"/>
        </w:rPr>
        <w:t>Requirement of a programme stucture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1842"/>
        <w:gridCol w:w="1650"/>
      </w:tblGrid>
      <w:tr w14:paraId="43BD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  <w:shd w:val="clear" w:color="auto" w:fill="D8D8D8" w:themeFill="background1" w:themeFillShade="D9"/>
          </w:tcPr>
          <w:p w14:paraId="54C0A7D3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842" w:type="dxa"/>
            <w:shd w:val="clear" w:color="auto" w:fill="D8D8D8" w:themeFill="background1" w:themeFillShade="D9"/>
          </w:tcPr>
          <w:p w14:paraId="7DF31CE5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sz w:val="24"/>
                <w:szCs w:val="24"/>
              </w:rPr>
              <w:t>CREDIT VALUE / SLT PROGRAMME</w:t>
            </w:r>
          </w:p>
        </w:tc>
        <w:tc>
          <w:tcPr>
            <w:tcW w:w="1650" w:type="dxa"/>
            <w:shd w:val="clear" w:color="auto" w:fill="D8D8D8" w:themeFill="background1" w:themeFillShade="D9"/>
          </w:tcPr>
          <w:p w14:paraId="72A875D3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sz w:val="24"/>
                <w:szCs w:val="24"/>
              </w:rPr>
              <w:t>PERCENT (%)</w:t>
            </w:r>
          </w:p>
        </w:tc>
      </w:tr>
      <w:tr w14:paraId="1F4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464B8B0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t>Student Learning Time, SLT-based Credit Hours</w:t>
            </w:r>
            <w:r>
              <w:rPr>
                <w:rFonts w:hint="default" w:ascii="Arial" w:hAnsi="Arial" w:eastAsia="Arial" w:cs="Arial"/>
                <w:sz w:val="24"/>
                <w:szCs w:val="24"/>
                <w:vertAlign w:val="superscript"/>
              </w:rPr>
              <w:t>++</w:t>
            </w:r>
          </w:p>
        </w:tc>
        <w:tc>
          <w:tcPr>
            <w:tcW w:w="1842" w:type="dxa"/>
          </w:tcPr>
          <w:p w14:paraId="5B21A5B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34E0632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  <w:tr w14:paraId="7706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6DDFE4B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t>Studies Duration</w:t>
            </w:r>
          </w:p>
        </w:tc>
        <w:tc>
          <w:tcPr>
            <w:tcW w:w="1842" w:type="dxa"/>
          </w:tcPr>
          <w:p w14:paraId="41552BA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7B79498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  <w:tr w14:paraId="3B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3F1CCD5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Theory / Knowledge Related Component</w:t>
            </w:r>
          </w:p>
          <w:p w14:paraId="4EFDAB9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(Core Courses only)</w:t>
            </w:r>
          </w:p>
        </w:tc>
        <w:tc>
          <w:tcPr>
            <w:tcW w:w="1842" w:type="dxa"/>
          </w:tcPr>
          <w:p w14:paraId="74AD844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3FB91E6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  <w:tr w14:paraId="5C7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51B116C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Practical Component (Core Courses only)</w:t>
            </w:r>
          </w:p>
        </w:tc>
        <w:tc>
          <w:tcPr>
            <w:tcW w:w="1842" w:type="dxa"/>
          </w:tcPr>
          <w:p w14:paraId="11C4E13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4901931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  <w:tr w14:paraId="19BA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5BA4E82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Technology Component</w:t>
            </w:r>
          </w:p>
          <w:p w14:paraId="606AE68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(Note: Consists of Common Core, Discipline Core, Final Year Project, Industrial Training related to field of study)</w:t>
            </w:r>
          </w:p>
        </w:tc>
        <w:tc>
          <w:tcPr>
            <w:tcW w:w="1842" w:type="dxa"/>
          </w:tcPr>
          <w:p w14:paraId="001A920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1660C6E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  <w:tr w14:paraId="7595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</w:tcPr>
          <w:p w14:paraId="18268AC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General Component</w:t>
            </w:r>
          </w:p>
          <w:p w14:paraId="19A61C6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(Note: Consists of MPU courses, education provider  compulsory courses and others)</w:t>
            </w:r>
          </w:p>
        </w:tc>
        <w:tc>
          <w:tcPr>
            <w:tcW w:w="1842" w:type="dxa"/>
          </w:tcPr>
          <w:p w14:paraId="149BBAD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650" w:type="dxa"/>
          </w:tcPr>
          <w:p w14:paraId="355AC07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</w:tr>
    </w:tbl>
    <w:p w14:paraId="07BE8961">
      <w:pPr>
        <w:rPr>
          <w:rFonts w:hint="default" w:ascii="Arial" w:hAnsi="Arial" w:eastAsia="Arial" w:cs="Arial"/>
          <w:b/>
          <w:sz w:val="24"/>
          <w:szCs w:val="24"/>
        </w:rPr>
      </w:pPr>
    </w:p>
    <w:p w14:paraId="4AD9B001">
      <w:pPr>
        <w:rPr>
          <w:rFonts w:hint="default" w:ascii="Arial" w:hAnsi="Arial" w:eastAsia="Arial" w:cs="Arial"/>
          <w:b/>
          <w:sz w:val="24"/>
          <w:szCs w:val="24"/>
        </w:rPr>
      </w:pPr>
    </w:p>
    <w:p w14:paraId="4FD556A1">
      <w:pPr>
        <w:rPr>
          <w:rFonts w:hint="default" w:ascii="Arial" w:hAnsi="Arial" w:eastAsia="Arial" w:cs="Arial"/>
          <w:b/>
          <w:sz w:val="24"/>
          <w:szCs w:val="24"/>
        </w:rPr>
      </w:pPr>
    </w:p>
    <w:p w14:paraId="6222197B">
      <w:pPr>
        <w:rPr>
          <w:rFonts w:hint="default" w:ascii="Arial" w:hAnsi="Arial" w:eastAsia="Arial" w:cs="Arial"/>
          <w:b/>
          <w:sz w:val="24"/>
          <w:szCs w:val="24"/>
        </w:rPr>
      </w:pPr>
    </w:p>
    <w:p w14:paraId="33A8FBB9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ms-MY"/>
        </w:rPr>
        <w:t>Curriculum</w:t>
      </w:r>
      <w:r>
        <w:rPr>
          <w:rFonts w:hint="default" w:ascii="Arial" w:hAnsi="Arial" w:eastAsia="Arial" w:cs="Arial"/>
          <w:sz w:val="24"/>
          <w:szCs w:val="24"/>
        </w:rPr>
        <w:t xml:space="preserve"> Structure</w:t>
      </w:r>
    </w:p>
    <w:tbl>
      <w:tblPr>
        <w:tblStyle w:val="3"/>
        <w:tblW w:w="978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4819"/>
        <w:gridCol w:w="1418"/>
        <w:gridCol w:w="1276"/>
      </w:tblGrid>
      <w:tr w14:paraId="4D9C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1135" w:type="dxa"/>
            <w:shd w:val="clear" w:color="auto" w:fill="D9D9D9"/>
            <w:vAlign w:val="center"/>
          </w:tcPr>
          <w:p w14:paraId="74CDA57F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052E94F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SEM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57CD2C07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1418" w:type="dxa"/>
            <w:shd w:val="clear" w:color="auto" w:fill="D9D9D9"/>
          </w:tcPr>
          <w:p w14:paraId="751EE873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1276" w:type="dxa"/>
            <w:shd w:val="clear" w:color="auto" w:fill="D9D9D9"/>
          </w:tcPr>
          <w:p w14:paraId="3DC870CC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CREDIT</w:t>
            </w:r>
          </w:p>
        </w:tc>
      </w:tr>
      <w:tr w14:paraId="6B519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5" w:type="dxa"/>
            <w:vMerge w:val="restart"/>
            <w:vAlign w:val="center"/>
          </w:tcPr>
          <w:p w14:paraId="7A9277CE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00B1D7C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576FD6F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E54791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76103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1C8F1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348F45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7637D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CB18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7FF6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5EF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3AFC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38C16D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F8B11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3665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E6D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424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6701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0E828F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1D292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4CC2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D81A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8E45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59917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423657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BC18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093E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A0BA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A08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3C7A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3D16C4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707C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4F6F28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7665DA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65AD2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47968E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EF34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4C255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BBA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F0C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75CF7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3F2ECA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010C59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51D47E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F538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53D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29CF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32B9F1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22763B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D72F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33D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D3E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4ED7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13B0A8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7B2BD3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5E2B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2F7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C7F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7D13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2951D5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437D48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84598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F061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570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504B5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685049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6B2917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22755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0A99FB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1C3B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5" w:type="dxa"/>
            <w:vMerge w:val="restart"/>
            <w:vAlign w:val="center"/>
          </w:tcPr>
          <w:p w14:paraId="7493DD52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79E9144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937CEEB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09F8D1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B55E7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235EB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24936F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71D00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A4DD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2B4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7FC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4501B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0384E6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C9D6B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E3771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0D36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CB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70CBF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6DBA06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87E9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D1BBB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F340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092B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5034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5C2435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4237C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78BB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F29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CB24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1EDB1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0ECC8E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8624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2D3C85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05DD88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626EF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551759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C021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4CEA3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963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3DC3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0D66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55F441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1681CF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EF04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794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49F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27EEF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1F093A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401733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2427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73F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4D0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F362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16DD5A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44DF25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B169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C7E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278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726C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1B30D4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3B4A99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FA1F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99C0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C7B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6CEE9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4F9F44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2C0623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028B9F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4168CF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4CDB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5" w:type="dxa"/>
            <w:vMerge w:val="restart"/>
            <w:vAlign w:val="center"/>
          </w:tcPr>
          <w:p w14:paraId="17ED6BAB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A484063">
            <w:pPr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10DAD176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257E3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265E6">
            <w:pPr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679B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2DD93F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6365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3DD4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19D9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7EF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5F17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76983D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6E98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E79F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A33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8894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4A5C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24B2DB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A72F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DDB2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252F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948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08E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48375A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9815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7B7BD0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E811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9CD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55F4F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  <w:vAlign w:val="center"/>
          </w:tcPr>
          <w:p w14:paraId="5ED193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1AF6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0A7989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73992A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6A21E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325DC1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51E7CE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4E5B7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E6C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81DD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CF0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32B5FE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0AF81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505E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5930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E61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5E4C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73147C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73F422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D6A8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8D7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F81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</w:p>
        </w:tc>
      </w:tr>
      <w:tr w14:paraId="5CB8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5" w:type="dxa"/>
            <w:vMerge w:val="continue"/>
          </w:tcPr>
          <w:p w14:paraId="2AF977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3F60B9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D8D8D8" w:themeFill="background1" w:themeFillShade="D9"/>
          </w:tcPr>
          <w:p w14:paraId="7CC1E8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Total Credit</w:t>
            </w:r>
          </w:p>
        </w:tc>
        <w:tc>
          <w:tcPr>
            <w:tcW w:w="1276" w:type="dxa"/>
          </w:tcPr>
          <w:p w14:paraId="3600EE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</w:tbl>
    <w:p w14:paraId="303A0B81">
      <w:pPr>
        <w:jc w:val="center"/>
        <w:rPr>
          <w:rFonts w:hint="default" w:ascii="Arial" w:hAnsi="Arial" w:eastAsia="Arial" w:cs="Arial"/>
          <w:b/>
          <w:sz w:val="24"/>
          <w:szCs w:val="24"/>
        </w:rPr>
      </w:pPr>
    </w:p>
    <w:p w14:paraId="003F2BAC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  <w:bookmarkStart w:id="1" w:name="_GoBack"/>
      <w:bookmarkEnd w:id="1"/>
      <w:r>
        <w:rPr>
          <w:rFonts w:hint="default" w:ascii="Arial" w:hAnsi="Arial" w:cs="Arial"/>
          <w:b/>
          <w:sz w:val="24"/>
          <w:szCs w:val="24"/>
        </w:rPr>
        <w:t>GENERAL INFORMATION ON PROGRAM RELOCATION</w:t>
      </w:r>
    </w:p>
    <w:p w14:paraId="127B0901">
      <w:p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4201"/>
      </w:tblGrid>
      <w:tr w14:paraId="7D09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88" w:type="dxa"/>
            <w:shd w:val="clear" w:color="auto" w:fill="D8D8D8" w:themeFill="background1" w:themeFillShade="D9"/>
          </w:tcPr>
          <w:p w14:paraId="15152297">
            <w:pPr>
              <w:tabs>
                <w:tab w:val="left" w:pos="480"/>
              </w:tabs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  <w:t>Bil</w:t>
            </w:r>
          </w:p>
        </w:tc>
        <w:tc>
          <w:tcPr>
            <w:tcW w:w="3827" w:type="dxa"/>
            <w:shd w:val="clear" w:color="auto" w:fill="D8D8D8" w:themeFill="background1" w:themeFillShade="D9"/>
          </w:tcPr>
          <w:p w14:paraId="66DCB7AD">
            <w:pPr>
              <w:tabs>
                <w:tab w:val="left" w:pos="480"/>
              </w:tabs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  <w:t>Items</w:t>
            </w:r>
          </w:p>
        </w:tc>
        <w:tc>
          <w:tcPr>
            <w:tcW w:w="4201" w:type="dxa"/>
            <w:shd w:val="clear" w:color="auto" w:fill="D8D8D8" w:themeFill="background1" w:themeFillShade="D9"/>
          </w:tcPr>
          <w:p w14:paraId="3C7F5C6B">
            <w:pPr>
              <w:tabs>
                <w:tab w:val="left" w:pos="480"/>
              </w:tabs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  <w:t>Feedback</w:t>
            </w:r>
          </w:p>
        </w:tc>
      </w:tr>
      <w:tr w14:paraId="7D79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</w:tcPr>
          <w:p w14:paraId="682ED885">
            <w:pPr>
              <w:pStyle w:val="5"/>
              <w:numPr>
                <w:ilvl w:val="0"/>
                <w:numId w:val="6"/>
              </w:num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827" w:type="dxa"/>
          </w:tcPr>
          <w:p w14:paraId="683562EC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Reasons for programme relocation</w:t>
            </w:r>
          </w:p>
        </w:tc>
        <w:tc>
          <w:tcPr>
            <w:tcW w:w="4201" w:type="dxa"/>
          </w:tcPr>
          <w:p w14:paraId="6320D432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14:paraId="678B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</w:tcPr>
          <w:p w14:paraId="34A01A77">
            <w:pPr>
              <w:pStyle w:val="5"/>
              <w:numPr>
                <w:ilvl w:val="0"/>
                <w:numId w:val="6"/>
              </w:num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827" w:type="dxa"/>
          </w:tcPr>
          <w:p w14:paraId="7D242291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Final date of student graduation at the old premises</w:t>
            </w:r>
          </w:p>
        </w:tc>
        <w:tc>
          <w:tcPr>
            <w:tcW w:w="4201" w:type="dxa"/>
          </w:tcPr>
          <w:p w14:paraId="6E4EFE9F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14:paraId="73BF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</w:tcPr>
          <w:p w14:paraId="5D89F4D2">
            <w:pPr>
              <w:pStyle w:val="5"/>
              <w:numPr>
                <w:ilvl w:val="0"/>
                <w:numId w:val="6"/>
              </w:num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827" w:type="dxa"/>
          </w:tcPr>
          <w:p w14:paraId="1082136E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End date of programme accreditation certification at the old premises</w:t>
            </w:r>
          </w:p>
        </w:tc>
        <w:tc>
          <w:tcPr>
            <w:tcW w:w="4201" w:type="dxa"/>
          </w:tcPr>
          <w:p w14:paraId="69300F17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14:paraId="769B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</w:tcPr>
          <w:p w14:paraId="23C25187">
            <w:pPr>
              <w:pStyle w:val="5"/>
              <w:numPr>
                <w:ilvl w:val="0"/>
                <w:numId w:val="6"/>
              </w:num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827" w:type="dxa"/>
          </w:tcPr>
          <w:p w14:paraId="70BE77FD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Proposed start date of programme accreditation certification at the new premises</w:t>
            </w:r>
          </w:p>
        </w:tc>
        <w:tc>
          <w:tcPr>
            <w:tcW w:w="4201" w:type="dxa"/>
          </w:tcPr>
          <w:p w14:paraId="560E1DD8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14:paraId="7D7A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</w:tcPr>
          <w:p w14:paraId="5150B9FD">
            <w:pPr>
              <w:pStyle w:val="5"/>
              <w:numPr>
                <w:ilvl w:val="0"/>
                <w:numId w:val="6"/>
              </w:num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827" w:type="dxa"/>
          </w:tcPr>
          <w:p w14:paraId="20FC0D6E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ms-MY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ms-MY"/>
              </w:rPr>
              <w:t>Date of the first cohort of transferring students expected to graduate at the new premises</w:t>
            </w:r>
          </w:p>
        </w:tc>
        <w:tc>
          <w:tcPr>
            <w:tcW w:w="4201" w:type="dxa"/>
          </w:tcPr>
          <w:p w14:paraId="009C0BBB">
            <w:pPr>
              <w:tabs>
                <w:tab w:val="left" w:pos="480"/>
              </w:tabs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</w:tbl>
    <w:p w14:paraId="69F58F50">
      <w:p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  <w:lang w:val="ms-MY"/>
        </w:rPr>
      </w:pPr>
    </w:p>
    <w:p w14:paraId="0C87E0D5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EDUCATIONAL RESOURCES</w:t>
      </w:r>
    </w:p>
    <w:p w14:paraId="53C90D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Arial" w:hAnsi="Arial" w:eastAsia="Century Gothic" w:cs="Arial"/>
          <w:b/>
          <w:sz w:val="24"/>
          <w:szCs w:val="24"/>
        </w:rPr>
      </w:pPr>
    </w:p>
    <w:p w14:paraId="630530C9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ms-MY"/>
        </w:rPr>
        <w:t>Provide</w:t>
      </w:r>
      <w:r>
        <w:rPr>
          <w:rFonts w:hint="default" w:ascii="Arial" w:hAnsi="Arial" w:eastAsia="Century Gothic" w:cs="Arial"/>
          <w:sz w:val="24"/>
          <w:szCs w:val="24"/>
        </w:rPr>
        <w:t xml:space="preserve"> sufficient and appropriate educational resources to ensure the effective delivery of the programme </w:t>
      </w:r>
    </w:p>
    <w:p w14:paraId="592D8328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List of physical facilities for teaching and learning activities.</w:t>
      </w:r>
    </w:p>
    <w:p w14:paraId="420D8433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List of equipment of HT and HV.</w:t>
      </w:r>
    </w:p>
    <w:p w14:paraId="1B957D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</w:p>
    <w:p w14:paraId="50F21F11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Consider safety factors in the educational resources' planning and operation </w:t>
      </w:r>
    </w:p>
    <w:p w14:paraId="739EB8D2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ms-MY"/>
        </w:rPr>
        <w:t>Consider</w:t>
      </w:r>
      <w:r>
        <w:rPr>
          <w:rFonts w:hint="default" w:ascii="Arial" w:hAnsi="Arial" w:eastAsia="Century Gothic" w:cs="Arial"/>
          <w:sz w:val="24"/>
          <w:szCs w:val="24"/>
        </w:rPr>
        <w:t xml:space="preserve"> environmental, sustainability, cultural, professional, ethical and legal factors in the educational resources' planning and operation </w:t>
      </w:r>
    </w:p>
    <w:p w14:paraId="2B2554D7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Ensure the facility's quality, availability, relevancy, and utilization within the programme </w:t>
      </w:r>
    </w:p>
    <w:p w14:paraId="52347C05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Provide adequate and suitable experimental and practical facilities for access </w:t>
      </w:r>
    </w:p>
    <w:p w14:paraId="4286A355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Ensure that the equipment reflects modern technology practices </w:t>
      </w:r>
    </w:p>
    <w:p w14:paraId="4234D3B6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Provide adequate physical facilities for the programme </w:t>
      </w:r>
    </w:p>
    <w:p w14:paraId="7FAAD32A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Ensure the equipment to student ratio of 1:4 or better </w:t>
      </w:r>
    </w:p>
    <w:p w14:paraId="57740198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Ensure that facilities for students’ life on campus are satisfactory </w:t>
      </w:r>
    </w:p>
    <w:p w14:paraId="186E107E">
      <w:pPr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List of facilities provided for well being of students e.g. hostel, café, CCTV, sport and recreational, health center, student center and transportation, among others.</w:t>
      </w:r>
    </w:p>
    <w:p w14:paraId="517B77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</w:p>
    <w:p w14:paraId="089CDAC2">
      <w:pPr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List of Resource Center Management / Librarian  </w:t>
      </w:r>
    </w:p>
    <w:tbl>
      <w:tblPr>
        <w:tblStyle w:val="3"/>
        <w:tblW w:w="9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750"/>
        <w:gridCol w:w="2589"/>
        <w:gridCol w:w="3856"/>
      </w:tblGrid>
      <w:tr w14:paraId="5BECD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auto" w:fill="D9D9D9"/>
          </w:tcPr>
          <w:p w14:paraId="0480FBC7">
            <w:pPr>
              <w:spacing w:after="0"/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50" w:type="dxa"/>
            <w:shd w:val="clear" w:color="auto" w:fill="D9D9D9"/>
          </w:tcPr>
          <w:p w14:paraId="6347B6B7">
            <w:pPr>
              <w:spacing w:after="0"/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89" w:type="dxa"/>
            <w:shd w:val="clear" w:color="auto" w:fill="D9D9D9"/>
          </w:tcPr>
          <w:p w14:paraId="513977E0">
            <w:pPr>
              <w:spacing w:after="0"/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3856" w:type="dxa"/>
            <w:shd w:val="clear" w:color="auto" w:fill="D9D9D9"/>
          </w:tcPr>
          <w:p w14:paraId="24B8ADB5">
            <w:pPr>
              <w:spacing w:after="0"/>
              <w:jc w:val="center"/>
              <w:rPr>
                <w:rFonts w:hint="default"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/>
                <w:sz w:val="24"/>
                <w:szCs w:val="24"/>
              </w:rPr>
              <w:t>Other Information (Certificate or Professional license)</w:t>
            </w:r>
          </w:p>
        </w:tc>
      </w:tr>
      <w:tr w14:paraId="0B96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27100620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2750" w:type="dxa"/>
            <w:vAlign w:val="center"/>
          </w:tcPr>
          <w:p w14:paraId="2CC7C6F4">
            <w:pPr>
              <w:spacing w:after="0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07284381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EB25C91">
            <w:pPr>
              <w:spacing w:after="0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AE8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1500553B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2750" w:type="dxa"/>
            <w:vAlign w:val="center"/>
          </w:tcPr>
          <w:p w14:paraId="48D278CC">
            <w:pPr>
              <w:spacing w:after="0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4D710512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3DC7103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  <w:tr w14:paraId="3B68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B39DA62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2750" w:type="dxa"/>
            <w:vAlign w:val="center"/>
          </w:tcPr>
          <w:p w14:paraId="757BEB9E">
            <w:pPr>
              <w:spacing w:after="0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2E0AFCB8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68DDD1B">
            <w:pPr>
              <w:spacing w:after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</w:p>
        </w:tc>
      </w:tr>
    </w:tbl>
    <w:p w14:paraId="2C3EC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hint="default" w:ascii="Arial" w:hAnsi="Arial" w:eastAsia="Century Gothic" w:cs="Arial"/>
          <w:sz w:val="24"/>
          <w:szCs w:val="24"/>
        </w:rPr>
      </w:pPr>
    </w:p>
    <w:p w14:paraId="7FCB4423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Provide adequate research laboratories and equipment relevant to the learning activities </w:t>
      </w:r>
    </w:p>
    <w:p w14:paraId="3401FA90">
      <w:pPr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List of research and development facilities.</w:t>
      </w:r>
    </w:p>
    <w:p w14:paraId="4AF625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993"/>
        <w:jc w:val="both"/>
        <w:rPr>
          <w:rFonts w:hint="default" w:ascii="Arial" w:hAnsi="Arial" w:eastAsia="Century Gothic" w:cs="Arial"/>
          <w:sz w:val="24"/>
          <w:szCs w:val="24"/>
        </w:rPr>
      </w:pPr>
    </w:p>
    <w:p w14:paraId="6019D71A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 xml:space="preserve">Ensure that research and development or innovation facilities are accessible </w:t>
      </w:r>
    </w:p>
    <w:p w14:paraId="5A5DF0C3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Demonstrate financial viability and sustainability for the operation and maintenance of the programme</w:t>
      </w:r>
    </w:p>
    <w:p w14:paraId="60EA4D64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01" w:hanging="283"/>
        <w:jc w:val="both"/>
        <w:rPr>
          <w:rFonts w:hint="default" w:ascii="Arial" w:hAnsi="Arial" w:eastAsia="Century Gothic" w:cs="Arial"/>
          <w:sz w:val="24"/>
          <w:szCs w:val="24"/>
        </w:rPr>
      </w:pPr>
      <w:r>
        <w:rPr>
          <w:rFonts w:hint="default" w:ascii="Arial" w:hAnsi="Arial" w:eastAsia="Century Gothic" w:cs="Arial"/>
          <w:sz w:val="24"/>
          <w:szCs w:val="24"/>
        </w:rPr>
        <w:t>Implement a systematic procedure to ensure that financial resources are sufficient and managed efficiently within the programme</w:t>
      </w:r>
    </w:p>
    <w:p w14:paraId="17A7EC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601"/>
        <w:jc w:val="both"/>
        <w:rPr>
          <w:rFonts w:hint="default" w:ascii="Arial" w:hAnsi="Arial" w:eastAsia="Century Gothic" w:cs="Arial"/>
          <w:sz w:val="24"/>
          <w:szCs w:val="24"/>
        </w:rPr>
      </w:pPr>
    </w:p>
    <w:p w14:paraId="202483DC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CONTACT PERSON FOR STUDY INFORMATION</w:t>
      </w:r>
    </w:p>
    <w:p w14:paraId="33E345FF">
      <w:pPr>
        <w:pStyle w:val="5"/>
        <w:tabs>
          <w:tab w:val="left" w:pos="480"/>
        </w:tabs>
        <w:ind w:left="-131"/>
        <w:jc w:val="both"/>
        <w:rPr>
          <w:rFonts w:hint="default" w:ascii="Arial" w:hAnsi="Arial" w:cs="Arial"/>
          <w:b/>
          <w:sz w:val="24"/>
          <w:szCs w:val="24"/>
        </w:rPr>
      </w:pPr>
    </w:p>
    <w:tbl>
      <w:tblPr>
        <w:tblStyle w:val="7"/>
        <w:tblW w:w="9210" w:type="dxa"/>
        <w:tblInd w:w="-28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05"/>
        <w:gridCol w:w="2551"/>
        <w:gridCol w:w="425"/>
        <w:gridCol w:w="5529"/>
      </w:tblGrid>
      <w:tr w14:paraId="6603E0F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705" w:type="dxa"/>
          </w:tcPr>
          <w:p w14:paraId="31010E85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  <w:tc>
          <w:tcPr>
            <w:tcW w:w="2551" w:type="dxa"/>
          </w:tcPr>
          <w:p w14:paraId="1096D7B7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Name and Title</w:t>
            </w:r>
          </w:p>
        </w:tc>
        <w:tc>
          <w:tcPr>
            <w:tcW w:w="425" w:type="dxa"/>
          </w:tcPr>
          <w:p w14:paraId="05DE4154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529" w:type="dxa"/>
          </w:tcPr>
          <w:p w14:paraId="3A7CEFAF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0D1108F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705" w:type="dxa"/>
          </w:tcPr>
          <w:p w14:paraId="3DD96B9F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  <w:tc>
          <w:tcPr>
            <w:tcW w:w="2551" w:type="dxa"/>
          </w:tcPr>
          <w:p w14:paraId="59028615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Designation</w:t>
            </w:r>
          </w:p>
        </w:tc>
        <w:tc>
          <w:tcPr>
            <w:tcW w:w="425" w:type="dxa"/>
          </w:tcPr>
          <w:p w14:paraId="50DEACD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529" w:type="dxa"/>
          </w:tcPr>
          <w:p w14:paraId="099AA74E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4F3F08D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705" w:type="dxa"/>
          </w:tcPr>
          <w:p w14:paraId="6191DD52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  <w:tc>
          <w:tcPr>
            <w:tcW w:w="2551" w:type="dxa"/>
          </w:tcPr>
          <w:p w14:paraId="33E47AB7">
            <w:pP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Tel</w:t>
            </w:r>
          </w:p>
        </w:tc>
        <w:tc>
          <w:tcPr>
            <w:tcW w:w="425" w:type="dxa"/>
          </w:tcPr>
          <w:p w14:paraId="5F4495D8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529" w:type="dxa"/>
          </w:tcPr>
          <w:p w14:paraId="653577BA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738CAFA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705" w:type="dxa"/>
          </w:tcPr>
          <w:p w14:paraId="4043EE83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  <w:tc>
          <w:tcPr>
            <w:tcW w:w="2551" w:type="dxa"/>
          </w:tcPr>
          <w:p w14:paraId="0921E478">
            <w:pP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Fax</w:t>
            </w:r>
          </w:p>
        </w:tc>
        <w:tc>
          <w:tcPr>
            <w:tcW w:w="425" w:type="dxa"/>
          </w:tcPr>
          <w:p w14:paraId="74469101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529" w:type="dxa"/>
          </w:tcPr>
          <w:p w14:paraId="5235C328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  <w:tr w14:paraId="0F6E29E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705" w:type="dxa"/>
          </w:tcPr>
          <w:p w14:paraId="773C20AA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601" w:hanging="283"/>
              <w:jc w:val="both"/>
              <w:rPr>
                <w:rFonts w:hint="default" w:ascii="Arial" w:hAnsi="Arial" w:eastAsia="Times New Roman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  <w:tc>
          <w:tcPr>
            <w:tcW w:w="2551" w:type="dxa"/>
          </w:tcPr>
          <w:p w14:paraId="58BE092D">
            <w:pP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Century Gothic" w:cs="Arial"/>
                <w:color w:val="000000"/>
                <w:kern w:val="0"/>
                <w:sz w:val="24"/>
                <w:szCs w:val="24"/>
                <w:lang w:val="en-US" w:eastAsia="en-MY"/>
                <w14:ligatures w14:val="none"/>
              </w:rPr>
              <w:t>Email</w:t>
            </w:r>
          </w:p>
        </w:tc>
        <w:tc>
          <w:tcPr>
            <w:tcW w:w="425" w:type="dxa"/>
          </w:tcPr>
          <w:p w14:paraId="0D72E116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  <w:t>:</w:t>
            </w:r>
          </w:p>
        </w:tc>
        <w:tc>
          <w:tcPr>
            <w:tcW w:w="5529" w:type="dxa"/>
          </w:tcPr>
          <w:p w14:paraId="0B31C563"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kern w:val="0"/>
                <w:sz w:val="24"/>
                <w:szCs w:val="24"/>
                <w:lang w:val="en-US" w:eastAsia="en-MY"/>
                <w14:ligatures w14:val="none"/>
              </w:rPr>
            </w:pPr>
          </w:p>
        </w:tc>
      </w:tr>
    </w:tbl>
    <w:p w14:paraId="104958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Arial" w:hAnsi="Arial" w:eastAsia="Century Gothic" w:cs="Arial"/>
          <w:color w:val="000000"/>
          <w:sz w:val="24"/>
          <w:szCs w:val="24"/>
        </w:rPr>
      </w:pPr>
    </w:p>
    <w:p w14:paraId="68C4F2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Arial" w:hAnsi="Arial" w:eastAsia="Century Gothic" w:cs="Arial"/>
          <w:color w:val="000000"/>
          <w:sz w:val="24"/>
          <w:szCs w:val="24"/>
        </w:rPr>
      </w:pPr>
    </w:p>
    <w:p w14:paraId="66879193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SUGGESTION DATE FOR ACCREDITATION ASSESSMENT </w:t>
      </w:r>
    </w:p>
    <w:p w14:paraId="79E8A9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jc w:val="both"/>
        <w:rPr>
          <w:rFonts w:hint="default" w:ascii="Arial" w:hAnsi="Arial" w:eastAsia="Century Gothic" w:cs="Arial"/>
          <w:sz w:val="24"/>
          <w:szCs w:val="24"/>
        </w:rPr>
      </w:pPr>
    </w:p>
    <w:tbl>
      <w:tblPr>
        <w:tblStyle w:val="3"/>
        <w:tblW w:w="3539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075"/>
      </w:tblGrid>
      <w:tr w14:paraId="503E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shd w:val="clear" w:color="auto" w:fill="auto"/>
          </w:tcPr>
          <w:p w14:paraId="6DCD42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  <w:t>i.</w:t>
            </w:r>
          </w:p>
        </w:tc>
        <w:tc>
          <w:tcPr>
            <w:tcW w:w="3075" w:type="dxa"/>
          </w:tcPr>
          <w:p w14:paraId="76770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</w:p>
        </w:tc>
      </w:tr>
      <w:tr w14:paraId="2AE1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shd w:val="clear" w:color="auto" w:fill="auto"/>
          </w:tcPr>
          <w:p w14:paraId="03A587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3075" w:type="dxa"/>
          </w:tcPr>
          <w:p w14:paraId="005729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</w:p>
        </w:tc>
      </w:tr>
      <w:tr w14:paraId="7B9B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64" w:type="dxa"/>
            <w:shd w:val="clear" w:color="auto" w:fill="auto"/>
          </w:tcPr>
          <w:p w14:paraId="317E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3075" w:type="dxa"/>
          </w:tcPr>
          <w:p w14:paraId="4C29D3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both"/>
              <w:rPr>
                <w:rFonts w:hint="default" w:ascii="Arial" w:hAnsi="Arial" w:eastAsia="Century Gothic" w:cs="Arial"/>
                <w:color w:val="000000"/>
                <w:sz w:val="24"/>
                <w:szCs w:val="24"/>
              </w:rPr>
            </w:pPr>
          </w:p>
        </w:tc>
      </w:tr>
    </w:tbl>
    <w:p w14:paraId="0604F8A1">
      <w:p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</w:rPr>
      </w:pPr>
    </w:p>
    <w:p w14:paraId="07C2DD6F">
      <w:pPr>
        <w:pStyle w:val="5"/>
        <w:numPr>
          <w:ilvl w:val="0"/>
          <w:numId w:val="1"/>
        </w:numPr>
        <w:tabs>
          <w:tab w:val="left" w:pos="480"/>
        </w:tabs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ATTACHMENT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TO BE PROVIDED</w:t>
      </w:r>
    </w:p>
    <w:p w14:paraId="59B58D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6"/>
        <w:jc w:val="both"/>
        <w:rPr>
          <w:rFonts w:hint="default" w:ascii="Arial" w:hAnsi="Arial" w:cs="Arial"/>
          <w:b/>
          <w:bCs/>
          <w:sz w:val="24"/>
          <w:szCs w:val="24"/>
        </w:rPr>
      </w:pPr>
    </w:p>
    <w:p w14:paraId="2501EE05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67" w:hanging="283"/>
        <w:jc w:val="both"/>
        <w:rPr>
          <w:rFonts w:hint="default" w:ascii="Arial" w:hAnsi="Arial" w:cs="Arial"/>
          <w:sz w:val="24"/>
          <w:szCs w:val="24"/>
          <w:lang w:val="ms-MY"/>
        </w:rPr>
      </w:pPr>
      <w:r>
        <w:rPr>
          <w:rFonts w:hint="default" w:ascii="Arial" w:hAnsi="Arial" w:cs="Arial"/>
          <w:sz w:val="24"/>
          <w:szCs w:val="24"/>
          <w:lang w:val="ms-MY"/>
        </w:rPr>
        <w:t>Copy of the programme operation approval letter at the new premises from the relevant Ministry/authority;</w:t>
      </w:r>
    </w:p>
    <w:p w14:paraId="56150816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67" w:hanging="283"/>
        <w:jc w:val="both"/>
        <w:rPr>
          <w:rFonts w:hint="default" w:ascii="Arial" w:hAnsi="Arial" w:cs="Arial"/>
          <w:sz w:val="24"/>
          <w:szCs w:val="24"/>
          <w:lang w:val="ms-MY"/>
        </w:rPr>
      </w:pPr>
      <w:r>
        <w:rPr>
          <w:rFonts w:hint="default" w:ascii="Arial" w:hAnsi="Arial" w:cs="Arial"/>
          <w:sz w:val="24"/>
          <w:szCs w:val="24"/>
          <w:lang w:val="ms-MY"/>
        </w:rPr>
        <w:t>List of students by study semester who will be transferring to the new premises;</w:t>
      </w:r>
    </w:p>
    <w:p w14:paraId="7FE41EC3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67" w:hanging="283"/>
        <w:jc w:val="both"/>
        <w:rPr>
          <w:rFonts w:hint="default" w:ascii="Arial" w:hAnsi="Arial" w:cs="Arial"/>
          <w:sz w:val="24"/>
          <w:szCs w:val="24"/>
          <w:lang w:val="ms-MY"/>
        </w:rPr>
      </w:pPr>
      <w:r>
        <w:rPr>
          <w:rFonts w:hint="default" w:ascii="Arial" w:hAnsi="Arial" w:cs="Arial"/>
          <w:sz w:val="24"/>
          <w:szCs w:val="24"/>
          <w:lang w:val="ms-MY"/>
        </w:rPr>
        <w:t>Schedule of facility usage at the new premises; and</w:t>
      </w:r>
    </w:p>
    <w:p w14:paraId="6D7D18D2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67" w:hanging="283"/>
        <w:jc w:val="both"/>
        <w:rPr>
          <w:rFonts w:hint="default" w:ascii="Arial" w:hAnsi="Arial" w:cs="Arial"/>
          <w:sz w:val="24"/>
          <w:szCs w:val="24"/>
          <w:lang w:val="ms-MY"/>
        </w:rPr>
      </w:pPr>
      <w:r>
        <w:rPr>
          <w:rFonts w:hint="default" w:ascii="Arial" w:hAnsi="Arial" w:cs="Arial"/>
          <w:sz w:val="24"/>
          <w:szCs w:val="24"/>
          <w:lang w:val="ms-MY"/>
        </w:rPr>
        <w:t>Other facility information supporting the programme relocation to the new premises (if applicable).</w:t>
      </w:r>
    </w:p>
    <w:p w14:paraId="4E8D2499">
      <w:pPr>
        <w:rPr>
          <w:rFonts w:hint="default" w:ascii="Arial" w:hAnsi="Arial" w:cs="Arial"/>
          <w:sz w:val="24"/>
          <w:szCs w:val="24"/>
          <w:lang w:val="ms-MY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00E5D"/>
    <w:multiLevelType w:val="multilevel"/>
    <w:tmpl w:val="0D900E5D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4863"/>
    <w:multiLevelType w:val="multilevel"/>
    <w:tmpl w:val="158F4863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435C"/>
    <w:multiLevelType w:val="multilevel"/>
    <w:tmpl w:val="1B30435C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35565"/>
    <w:multiLevelType w:val="multilevel"/>
    <w:tmpl w:val="28435565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A54E5"/>
    <w:multiLevelType w:val="multilevel"/>
    <w:tmpl w:val="284A54E5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25B9A"/>
    <w:multiLevelType w:val="multilevel"/>
    <w:tmpl w:val="33225B9A"/>
    <w:lvl w:ilvl="0" w:tentative="0">
      <w:start w:val="1"/>
      <w:numFmt w:val="decimal"/>
      <w:lvlText w:val="%1."/>
      <w:lvlJc w:val="left"/>
      <w:pPr>
        <w:ind w:left="1854" w:hanging="360"/>
      </w:pPr>
      <w:rPr>
        <w:rFonts w:ascii="Century Gothic" w:hAnsi="Century Gothic" w:eastAsia="Century Gothic" w:cs="Century Gothic"/>
      </w:r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D2D1E17"/>
    <w:multiLevelType w:val="multilevel"/>
    <w:tmpl w:val="3D2D1E17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13C39"/>
    <w:multiLevelType w:val="multilevel"/>
    <w:tmpl w:val="41D13C39"/>
    <w:lvl w:ilvl="0" w:tentative="0">
      <w:start w:val="1"/>
      <w:numFmt w:val="decimal"/>
      <w:lvlText w:val="%1."/>
      <w:lvlJc w:val="left"/>
      <w:pPr>
        <w:ind w:left="1854" w:hanging="360"/>
      </w:pPr>
      <w:rPr>
        <w:rFonts w:ascii="Century Gothic" w:hAnsi="Century Gothic" w:eastAsia="Century Gothic" w:cs="Century Gothic"/>
      </w:r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5D300D1"/>
    <w:multiLevelType w:val="multilevel"/>
    <w:tmpl w:val="45D300D1"/>
    <w:lvl w:ilvl="0" w:tentative="0">
      <w:start w:val="1"/>
      <w:numFmt w:val="decimal"/>
      <w:lvlText w:val="%1."/>
      <w:lvlJc w:val="left"/>
      <w:pPr>
        <w:ind w:left="-131" w:hanging="360"/>
      </w:pPr>
    </w:lvl>
    <w:lvl w:ilvl="1" w:tentative="0">
      <w:start w:val="1"/>
      <w:numFmt w:val="lowerLetter"/>
      <w:lvlText w:val="%2."/>
      <w:lvlJc w:val="left"/>
      <w:pPr>
        <w:ind w:left="589" w:hanging="360"/>
      </w:pPr>
    </w:lvl>
    <w:lvl w:ilvl="2" w:tentative="0">
      <w:start w:val="1"/>
      <w:numFmt w:val="lowerRoman"/>
      <w:lvlText w:val="%3."/>
      <w:lvlJc w:val="right"/>
      <w:pPr>
        <w:ind w:left="1309" w:hanging="180"/>
      </w:pPr>
    </w:lvl>
    <w:lvl w:ilvl="3" w:tentative="0">
      <w:start w:val="1"/>
      <w:numFmt w:val="decimal"/>
      <w:lvlText w:val="%4."/>
      <w:lvlJc w:val="left"/>
      <w:pPr>
        <w:ind w:left="2029" w:hanging="360"/>
      </w:pPr>
    </w:lvl>
    <w:lvl w:ilvl="4" w:tentative="0">
      <w:start w:val="1"/>
      <w:numFmt w:val="lowerLetter"/>
      <w:lvlText w:val="%5."/>
      <w:lvlJc w:val="left"/>
      <w:pPr>
        <w:ind w:left="2749" w:hanging="360"/>
      </w:pPr>
    </w:lvl>
    <w:lvl w:ilvl="5" w:tentative="0">
      <w:start w:val="1"/>
      <w:numFmt w:val="lowerRoman"/>
      <w:lvlText w:val="%6."/>
      <w:lvlJc w:val="right"/>
      <w:pPr>
        <w:ind w:left="3469" w:hanging="180"/>
      </w:pPr>
    </w:lvl>
    <w:lvl w:ilvl="6" w:tentative="0">
      <w:start w:val="1"/>
      <w:numFmt w:val="decimal"/>
      <w:lvlText w:val="%7."/>
      <w:lvlJc w:val="left"/>
      <w:pPr>
        <w:ind w:left="4189" w:hanging="360"/>
      </w:pPr>
    </w:lvl>
    <w:lvl w:ilvl="7" w:tentative="0">
      <w:start w:val="1"/>
      <w:numFmt w:val="lowerLetter"/>
      <w:lvlText w:val="%8."/>
      <w:lvlJc w:val="left"/>
      <w:pPr>
        <w:ind w:left="4909" w:hanging="360"/>
      </w:pPr>
    </w:lvl>
    <w:lvl w:ilvl="8" w:tentative="0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482F650A"/>
    <w:multiLevelType w:val="multilevel"/>
    <w:tmpl w:val="482F650A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C4EC9"/>
    <w:multiLevelType w:val="multilevel"/>
    <w:tmpl w:val="596C4EC9"/>
    <w:lvl w:ilvl="0" w:tentative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E4150"/>
    <w:multiLevelType w:val="multilevel"/>
    <w:tmpl w:val="670E4150"/>
    <w:lvl w:ilvl="0" w:tentative="0">
      <w:start w:val="1"/>
      <w:numFmt w:val="decimal"/>
      <w:lvlText w:val="%1."/>
      <w:lvlJc w:val="left"/>
      <w:pPr>
        <w:ind w:left="1854" w:hanging="360"/>
      </w:pPr>
      <w:rPr>
        <w:rFonts w:ascii="Century Gothic" w:hAnsi="Century Gothic" w:eastAsia="Century Gothic" w:cs="Century Gothic"/>
      </w:r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87"/>
    <w:rsid w:val="000151C9"/>
    <w:rsid w:val="001A3395"/>
    <w:rsid w:val="00536FFC"/>
    <w:rsid w:val="006D5A87"/>
    <w:rsid w:val="00702967"/>
    <w:rsid w:val="00781276"/>
    <w:rsid w:val="00FB0614"/>
    <w:rsid w:val="0A964056"/>
    <w:rsid w:val="64B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MY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  <w:rPr>
      <w:kern w:val="0"/>
      <w14:ligatures w14:val="none"/>
    </w:rPr>
  </w:style>
  <w:style w:type="character" w:customStyle="1" w:styleId="6">
    <w:name w:val="List Paragraph Char"/>
    <w:link w:val="5"/>
    <w:qFormat/>
    <w:uiPriority w:val="34"/>
    <w:rPr>
      <w:kern w:val="0"/>
      <w14:ligatures w14:val="none"/>
    </w:rPr>
  </w:style>
  <w:style w:type="table" w:customStyle="1" w:styleId="7">
    <w:name w:val="110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MY"/>
      <w14:ligatures w14:val="none"/>
    </w:rPr>
    <w:tblPr>
      <w:tblCellMar>
        <w:left w:w="115" w:type="dxa"/>
        <w:right w:w="115" w:type="dxa"/>
      </w:tblCellMar>
    </w:tblPr>
  </w:style>
  <w:style w:type="table" w:customStyle="1" w:styleId="8">
    <w:name w:val="109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MY"/>
      <w14:ligatures w14:val="none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647</Words>
  <Characters>3690</Characters>
  <Lines>30</Lines>
  <Paragraphs>8</Paragraphs>
  <TotalTime>4</TotalTime>
  <ScaleCrop>false</ScaleCrop>
  <LinksUpToDate>false</LinksUpToDate>
  <CharactersWithSpaces>4329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2023-11-28T02:18:00Z</dcterms:created>
  <dc:creator>MBOT-Nur Sakinah Ishak</dc:creator>
  <cp:lastModifiedBy>Anis Syahrina Lukman</cp:lastModifiedBy>
  <dcterms:modified xsi:type="dcterms:W3CDTF">2025-06-16T03:53:04Z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5733A093D0E74C4AB5B6302FE4532342_12</vt:lpwstr>
  </property>
</Properties>
</file>